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к электрическим сетям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</w:t>
      </w:r>
      <w:proofErr w:type="gramEnd"/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устройств, максимальная мощность которых свыше 150 кВт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и менее 670 кВт (за исключением случаев, указанных</w:t>
      </w:r>
      <w:proofErr w:type="gramEnd"/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9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E7CEA">
        <w:rPr>
          <w:rFonts w:ascii="Times New Roman" w:hAnsi="Times New Roman" w:cs="Times New Roman"/>
          <w:sz w:val="24"/>
          <w:szCs w:val="24"/>
        </w:rPr>
        <w:t>, а также осуществления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технологического присоединения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>)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___________________________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CEA">
        <w:rPr>
          <w:rFonts w:ascii="Times New Roman" w:hAnsi="Times New Roman" w:cs="Times New Roman"/>
          <w:sz w:val="24"/>
          <w:szCs w:val="24"/>
        </w:rPr>
        <w:t xml:space="preserve">            "__" _____________ 20__ г.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CEA">
        <w:rPr>
          <w:rFonts w:ascii="Times New Roman" w:hAnsi="Times New Roman" w:cs="Times New Roman"/>
          <w:sz w:val="24"/>
          <w:szCs w:val="24"/>
        </w:rPr>
        <w:t xml:space="preserve">   (дата заключения договора)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(наименование сетевой организации)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в дальнейшем сетевой организацией, в лице 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(должность, фамилия, имя, отчество)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и реквизиты документа)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номер записи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в Едином государственном реестре юридических лиц с указанием фамилии,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имени, отчества лица, действующего от имени этого юридического лица,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наименования и реквизитов документа, на основании которого он действует,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либо фамилия, имя, отчество индивидуального предпринимателя, номер записи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 и дата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ее внесения в реестр)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 в  дальнейшем заявителем, с  другой  стороны,  вместе  именуемые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1.  По  настоящему  договору  сетевая  организация  принимает  на  себя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обязательства     по     осуществлению    технологического    присоединения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энергопринимающих    устройств    заявителя    (далее   -   технологическое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присоединение) 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(наименование энергопринимающих устройств)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в   том   числе  по   обеспечению   готовности   объектов   электросетевого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хозяйства  (включая  их  проектирование,  строительство,  реконструкцию)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присоединению   энергопринимающих  устройств,  урегулированию  отношений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третьими  лицами в случае необходимости строительства (модернизации) такими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лицами     принадлежащих     им    объектов    электросетевого    хозяйства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(энергопринимающих   устройств,   объектов   электроэнергетики),  с  учетом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lastRenderedPageBreak/>
        <w:t>следующих характеристик: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 _______ (кВт);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0E7C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7CEA">
        <w:rPr>
          <w:rFonts w:ascii="Times New Roman" w:hAnsi="Times New Roman" w:cs="Times New Roman"/>
          <w:sz w:val="24"/>
          <w:szCs w:val="24"/>
        </w:rPr>
        <w:t>);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максимальная мощность ранее присоединенных энергопринимающих устрой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ств _______ кВт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0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E7CEA">
        <w:rPr>
          <w:rFonts w:ascii="Times New Roman" w:hAnsi="Times New Roman" w:cs="Times New Roman"/>
          <w:sz w:val="24"/>
          <w:szCs w:val="24"/>
        </w:rPr>
        <w:t>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2. Технологическое присоединение необходимо для электроснабжения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(наименование объектов заявителя)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(место нахождения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объектов заявителя)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94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Технические условия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 договора и приведены в приложении.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_______ год (года) </w:t>
      </w:r>
      <w:hyperlink w:anchor="P181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  <w:r w:rsidRPr="000E7CEA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 </w:t>
      </w:r>
      <w:hyperlink w:anchor="P182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</w:t>
      </w:r>
      <w:hyperlink w:anchor="P68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7. Сетевая организация при невыполнении заявителем технических условий в </w:t>
      </w:r>
      <w:r w:rsidRPr="000E7CEA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согласованный срок и наличии на дату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8. Заявитель обязуется: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  <w:proofErr w:type="gramEnd"/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w:anchor="P88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окончания срока их действия технической возможности технологического присоединения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обратиться в сетевую организацию с просьбой о продлении срока действия технических условий.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0E7CEA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10.  Размер  платы  за  технологическое  присоединение  определяется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с решением 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от __________________ N _____________ и составляет _________________ рублей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 копеек, в том числе НДС _________ рублей _________ копеек.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11. Внесение платы за технологическое присоединение осуществляется заявителем в следующем порядке: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lastRenderedPageBreak/>
        <w:t>30 процентов платы за технологическое присоединение вносятся в течение 15 дней со дня фактического присоединения;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IV. Разграничение балансовой принадлежности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электрических</w:t>
      </w:r>
      <w:proofErr w:type="gramEnd"/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183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E7CEA">
        <w:rPr>
          <w:rFonts w:ascii="Times New Roman" w:hAnsi="Times New Roman" w:cs="Times New Roman"/>
          <w:sz w:val="24"/>
          <w:szCs w:val="24"/>
        </w:rPr>
        <w:t>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21. Настоящий договор считается заключенным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в сетевую организацию.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lastRenderedPageBreak/>
        <w:t>Реквизиты Сторон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0E7CEA" w:rsidRPr="000E7CE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Сетевая организация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(наименование сетевой организации)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/с __________________________________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лица,</w:t>
            </w:r>
            <w:proofErr w:type="gramEnd"/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 w:rsidP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 - полное наименование)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лица,</w:t>
            </w:r>
            <w:proofErr w:type="gramEnd"/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действующего от имени юридического лица)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(для индивидуальных предпринимателей - фамилия, имя, отчество)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(серия, номер и дата выдачи паспорта или</w:t>
            </w:r>
            <w:proofErr w:type="gramEnd"/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E7CEA" w:rsidRPr="000E7CEA" w:rsidRDefault="000E7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(место жительства)</w:t>
            </w:r>
          </w:p>
        </w:tc>
      </w:tr>
      <w:tr w:rsidR="000E7CEA" w:rsidRPr="000E7CEA">
        <w:trPr>
          <w:trHeight w:val="276"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E7CEA" w:rsidRPr="000E7CEA" w:rsidRDefault="000E7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EA" w:rsidRPr="000E7CEA"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E7CEA" w:rsidRPr="000E7CEA" w:rsidRDefault="000E7CEA" w:rsidP="000E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E7CEA" w:rsidRPr="000E7CEA" w:rsidRDefault="000E7C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E7CEA" w:rsidRPr="000E7CEA" w:rsidRDefault="000E7C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0"/>
      <w:bookmarkEnd w:id="2"/>
      <w:r w:rsidRPr="000E7CE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одлежит указанию, если </w:t>
      </w:r>
      <w:proofErr w:type="spellStart"/>
      <w:r w:rsidRPr="000E7CEA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0E7CEA">
        <w:rPr>
          <w:rFonts w:ascii="Times New Roman" w:hAnsi="Times New Roman" w:cs="Times New Roman"/>
          <w:sz w:val="24"/>
          <w:szCs w:val="24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1"/>
      <w:bookmarkEnd w:id="3"/>
      <w:r w:rsidRPr="000E7CEA">
        <w:rPr>
          <w:rFonts w:ascii="Times New Roman" w:hAnsi="Times New Roman" w:cs="Times New Roman"/>
          <w:sz w:val="24"/>
          <w:szCs w:val="24"/>
        </w:rPr>
        <w:t>&lt;2&gt; Срок действия технических условий не может составлять менее 2 лет и более 5 лет.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2"/>
      <w:bookmarkEnd w:id="4"/>
      <w:r w:rsidRPr="000E7CEA">
        <w:rPr>
          <w:rFonts w:ascii="Times New Roman" w:hAnsi="Times New Roman" w:cs="Times New Roman"/>
          <w:sz w:val="24"/>
          <w:szCs w:val="24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0E7CEA" w:rsidRPr="000E7CEA" w:rsidRDefault="000E7CEA" w:rsidP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3"/>
      <w:bookmarkEnd w:id="5"/>
      <w:r w:rsidRPr="000E7CE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&gt; Т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  <w:bookmarkStart w:id="6" w:name="_GoBack"/>
      <w:bookmarkEnd w:id="6"/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Приложение</w:t>
      </w:r>
    </w:p>
    <w:p w:rsidR="000E7CEA" w:rsidRPr="000E7CEA" w:rsidRDefault="000E7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E7CEA" w:rsidRPr="000E7CEA" w:rsidRDefault="000E7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</w:p>
    <w:p w:rsidR="000E7CEA" w:rsidRPr="000E7CEA" w:rsidRDefault="000E7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присоединения к электрическим сетям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4"/>
      <w:bookmarkEnd w:id="7"/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ТЕХНИЧЕСКИЕ УСЛОВИЯ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для присоединения к электрическим сетям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(для юридических лиц или индивидуальных предпринимателей в целях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технологического присоединения энергопринимающих устройств,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максимальная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которых свыше 150 кВт и менее 670 кВт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 xml:space="preserve">(за исключением случаев, указанных в </w:t>
      </w:r>
      <w:hyperlink r:id="rId8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9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E7CE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а также осуществления технологического присоединения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по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>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N                                                  "__" ___________ 20__ г.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(наименование сетевой организации, выдавшей технические условия)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(полное наименование заявителя - юридического лица;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фамилия, имя, отчество заявителя - индивидуального предпринимателя)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1. Наименование энергопринимающих устройств заявителя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2.  Наименование  и место нахождения объектов, в целях электроснабжения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  осуществляется  технологическое  присоединение  энергопринимающих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3.  Максимальная  мощность  присоединяемых  энергопринимающих устройств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spellStart"/>
      <w:r w:rsidRPr="000E7CEA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Pr="000E7CEA">
        <w:rPr>
          <w:rFonts w:ascii="Times New Roman" w:hAnsi="Times New Roman" w:cs="Times New Roman"/>
          <w:sz w:val="24"/>
          <w:szCs w:val="24"/>
        </w:rPr>
        <w:t xml:space="preserve"> устройство вводится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в эксплуатацию по этапам и очередям, указывается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поэтапное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распределение мощности)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4. Категория надежности 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5.  Класс  напряжения  электрических  сетей,  к  которым осуществляется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технологическое присоединение __________________ (</w:t>
      </w:r>
      <w:proofErr w:type="spellStart"/>
      <w:r w:rsidRPr="000E7C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7CEA">
        <w:rPr>
          <w:rFonts w:ascii="Times New Roman" w:hAnsi="Times New Roman" w:cs="Times New Roman"/>
          <w:sz w:val="24"/>
          <w:szCs w:val="24"/>
        </w:rPr>
        <w:t>).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6.  Год  ввода  в  эксплуатацию  энергопринимающих  устройств заявителя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Точка  (точки) присоединения (вводные распределительные устройства,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линии  электропередачи,  базовые  подстанции,  генераторы)  и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мощность энергопринимающих устройств по каждой точке присоединения 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(кВт).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8. Основной источник питания 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9. Резервный источник питания 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10. Сетевая организация осуществляет </w:t>
      </w:r>
      <w:hyperlink w:anchor="P271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(указываются требования к усилению существующей электрической сети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в связи с присоединением новых мощностей (строительство новых линий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lastRenderedPageBreak/>
        <w:t>электропередачи, подстанций, увеличение сечения проводов и кабелей, замена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или увеличение мощности трансформаторов, расширение распределительных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устройств, модернизация оборудования, реконструкция объектов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электросетевого хозяйства, установка устройств регулирования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напряжения для обеспечения надежности и качества электрической энергии,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а также по договоренности Сторон иные обязанности по исполнению технических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 xml:space="preserve">условий, предусмотренные </w:t>
      </w:r>
      <w:hyperlink r:id="rId10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пунктом 25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потребителей электрической энергии, объектов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по производству электрической энергии, а также объектов электросетевого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хозяйства,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к электрическим сетям)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11. Заявитель осуществляет </w:t>
      </w:r>
      <w:hyperlink w:anchor="P272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12.  Срок действия настоящих технических условий составляет 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год (года) </w:t>
      </w:r>
      <w:hyperlink w:anchor="P273" w:history="1">
        <w:r w:rsidRPr="000E7CE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E7CEA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присоединения к электрическим сетям.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(должность, фамилия, имя, отчество лица,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действующего от имени сетевой организации)</w:t>
      </w:r>
      <w:proofErr w:type="gramEnd"/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 xml:space="preserve">                                   "__" _________________________ 20__ г.</w:t>
      </w:r>
    </w:p>
    <w:p w:rsidR="000E7CEA" w:rsidRPr="000E7CEA" w:rsidRDefault="000E7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C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1"/>
      <w:bookmarkEnd w:id="8"/>
      <w:r w:rsidRPr="000E7CE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2"/>
      <w:bookmarkEnd w:id="9"/>
      <w:r w:rsidRPr="000E7CE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E7CE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E7CEA">
        <w:rPr>
          <w:rFonts w:ascii="Times New Roman" w:hAnsi="Times New Roman" w:cs="Times New Roman"/>
          <w:sz w:val="24"/>
          <w:szCs w:val="24"/>
        </w:rPr>
        <w:t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E7CEA" w:rsidRPr="000E7CEA" w:rsidRDefault="000E7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3"/>
      <w:bookmarkEnd w:id="10"/>
      <w:r w:rsidRPr="000E7CEA">
        <w:rPr>
          <w:rFonts w:ascii="Times New Roman" w:hAnsi="Times New Roman" w:cs="Times New Roman"/>
          <w:sz w:val="24"/>
          <w:szCs w:val="24"/>
        </w:rPr>
        <w:t>&lt;3&gt; Срок действия технических условий не может составлять менее 2 лет и более 5 лет.</w:t>
      </w:r>
    </w:p>
    <w:p w:rsidR="00DC265B" w:rsidRDefault="00DC265B"/>
    <w:sectPr w:rsidR="00DC265B" w:rsidSect="0057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EA"/>
    <w:rsid w:val="000E7CEA"/>
    <w:rsid w:val="00D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AC668D672EC36EAEAE730A9AB04508A6F497DBCCD2316CEB15078F0B10C6AC45F927B193769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AC668D672EC36EAEAE730A9AB04508A604C71B9CF2316CEB15078F06BR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AC668D672EC36EAEAE730A9AB04508A6F497DBCCD2316CEB15078F0B10C6AC45F927B1E3569R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AAC668D672EC36EAEAE730A9AB04508A6F497DBCCD2316CEB15078F0B10C6AC45F927B193769R8K" TargetMode="External"/><Relationship Id="rId10" Type="http://schemas.openxmlformats.org/officeDocument/2006/relationships/hyperlink" Target="consultantplus://offline/ref=61AAC668D672EC36EAEAE730A9AB04508A6F497DBCCD2316CEB15078F0B10C6AC45F927B1A31939362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AC668D672EC36EAEAE730A9AB04508A6F497DBCCD2316CEB15078F0B10C6AC45F927B1E3569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2015-10-28T10:17:00Z</dcterms:created>
  <dcterms:modified xsi:type="dcterms:W3CDTF">2015-10-28T10:20:00Z</dcterms:modified>
</cp:coreProperties>
</file>